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5F61" w14:textId="71493DCF" w:rsidR="75A31BE3" w:rsidRPr="00C84ABB" w:rsidRDefault="391DF3BC" w:rsidP="391DF3BC">
      <w:pPr>
        <w:rPr>
          <w:b/>
          <w:bCs/>
          <w:i/>
          <w:iCs/>
        </w:rPr>
      </w:pPr>
      <w:r w:rsidRPr="391DF3BC">
        <w:rPr>
          <w:b/>
          <w:bCs/>
        </w:rPr>
        <w:t>FOR IMMEDIATE RELEASE</w:t>
      </w:r>
      <w:r w:rsidR="00C84ABB">
        <w:rPr>
          <w:b/>
          <w:bCs/>
          <w:i/>
          <w:iCs/>
        </w:rPr>
        <w:br/>
      </w:r>
    </w:p>
    <w:p w14:paraId="7FDE6820" w14:textId="46A0F45D" w:rsidR="75A31BE3" w:rsidRPr="00581CB0" w:rsidRDefault="00DF2A1B" w:rsidP="00581CB0">
      <w:pPr>
        <w:jc w:val="center"/>
        <w:rPr>
          <w:b/>
          <w:bCs/>
        </w:rPr>
      </w:pPr>
      <w:r>
        <w:rPr>
          <w:b/>
          <w:bCs/>
        </w:rPr>
        <w:t xml:space="preserve">Via Licensing Alliance Formally Launches First Patent Pool in the Datacenter Space </w:t>
      </w:r>
      <w:r w:rsidR="00EE0F40">
        <w:rPr>
          <w:b/>
          <w:bCs/>
        </w:rPr>
        <w:t xml:space="preserve">with </w:t>
      </w:r>
      <w:r w:rsidR="00274305">
        <w:rPr>
          <w:b/>
          <w:bCs/>
        </w:rPr>
        <w:t>S</w:t>
      </w:r>
      <w:r w:rsidR="00EE0F40">
        <w:rPr>
          <w:b/>
          <w:bCs/>
        </w:rPr>
        <w:t>igned Licensors in its</w:t>
      </w:r>
      <w:r>
        <w:rPr>
          <w:b/>
          <w:bCs/>
        </w:rPr>
        <w:t xml:space="preserve"> DRAM Memory Program</w:t>
      </w:r>
      <w:r w:rsidR="007703DE">
        <w:rPr>
          <w:b/>
          <w:bCs/>
        </w:rPr>
        <w:t xml:space="preserve">; </w:t>
      </w:r>
      <w:r w:rsidR="007703DE" w:rsidRPr="00C84ABB">
        <w:rPr>
          <w:b/>
          <w:bCs/>
        </w:rPr>
        <w:t xml:space="preserve">Announces Plans for </w:t>
      </w:r>
      <w:r w:rsidR="00300BD2">
        <w:rPr>
          <w:b/>
          <w:bCs/>
        </w:rPr>
        <w:t>Another</w:t>
      </w:r>
    </w:p>
    <w:p w14:paraId="2069472C" w14:textId="25747F68" w:rsidR="00E40681" w:rsidRPr="00581CB0" w:rsidRDefault="00DF2A1B" w:rsidP="00581CB0">
      <w:pPr>
        <w:jc w:val="center"/>
        <w:rPr>
          <w:b/>
          <w:bCs/>
          <w:i/>
          <w:iCs/>
        </w:rPr>
      </w:pPr>
      <w:r>
        <w:rPr>
          <w:i/>
          <w:iCs/>
        </w:rPr>
        <w:t xml:space="preserve">Founding Licensors Sign Pool Commercial Agreement, Welcome Implementers to Take a License </w:t>
      </w:r>
      <w:r w:rsidR="008D56AC">
        <w:br/>
      </w:r>
    </w:p>
    <w:p w14:paraId="424F51D3" w14:textId="3F6D32A3" w:rsidR="00CC3795" w:rsidRDefault="391DF3BC" w:rsidP="00581CB0">
      <w:pPr>
        <w:jc w:val="both"/>
      </w:pPr>
      <w:r w:rsidRPr="391DF3BC">
        <w:rPr>
          <w:b/>
          <w:bCs/>
        </w:rPr>
        <w:t>SAN FRANCISCO, Calif. (</w:t>
      </w:r>
      <w:r w:rsidR="00C84ABB" w:rsidRPr="00274305">
        <w:rPr>
          <w:b/>
          <w:bCs/>
        </w:rPr>
        <w:t>September</w:t>
      </w:r>
      <w:r w:rsidR="006B147A" w:rsidRPr="00274305">
        <w:rPr>
          <w:b/>
          <w:bCs/>
        </w:rPr>
        <w:t xml:space="preserve"> </w:t>
      </w:r>
      <w:r w:rsidR="00274305">
        <w:rPr>
          <w:b/>
          <w:bCs/>
        </w:rPr>
        <w:t>10</w:t>
      </w:r>
      <w:r w:rsidRPr="391DF3BC">
        <w:rPr>
          <w:b/>
          <w:bCs/>
        </w:rPr>
        <w:t>, 2026)</w:t>
      </w:r>
      <w:r w:rsidRPr="391DF3BC">
        <w:rPr>
          <w:i/>
          <w:iCs/>
        </w:rPr>
        <w:t xml:space="preserve"> – </w:t>
      </w:r>
      <w:hyperlink r:id="rId8">
        <w:r w:rsidRPr="391DF3BC">
          <w:rPr>
            <w:rStyle w:val="Hyperlink"/>
          </w:rPr>
          <w:t>Via Licensing Alliance</w:t>
        </w:r>
      </w:hyperlink>
      <w:r>
        <w:t xml:space="preserve"> (Via) today announced</w:t>
      </w:r>
      <w:r w:rsidR="00DF2A1B">
        <w:t xml:space="preserve"> the formal launch of its </w:t>
      </w:r>
      <w:r w:rsidR="00932AD0">
        <w:t>Dynamic Random-Access Memory (</w:t>
      </w:r>
      <w:r w:rsidR="00DF2A1B">
        <w:t>DRAM</w:t>
      </w:r>
      <w:r w:rsidR="00932AD0">
        <w:t>)</w:t>
      </w:r>
      <w:r w:rsidR="00DF2A1B">
        <w:t xml:space="preserve"> program, the first patent pool ever formed </w:t>
      </w:r>
      <w:r w:rsidR="002720DF">
        <w:t>to facilitate collaborative licensing for</w:t>
      </w:r>
      <w:r w:rsidR="00DF2A1B">
        <w:t xml:space="preserve"> the datacenter space.</w:t>
      </w:r>
      <w:r w:rsidR="00CC3795">
        <w:t xml:space="preserve"> </w:t>
      </w:r>
      <w:r w:rsidR="00274305">
        <w:t>The</w:t>
      </w:r>
      <w:r w:rsidR="00C84ABB">
        <w:t xml:space="preserve"> f</w:t>
      </w:r>
      <w:r w:rsidR="00CC3795">
        <w:t>ounding licensor companies</w:t>
      </w:r>
      <w:r w:rsidR="00EE0F40">
        <w:t xml:space="preserve"> – significant IP holders in the space –</w:t>
      </w:r>
      <w:r w:rsidR="005C1493">
        <w:t xml:space="preserve"> </w:t>
      </w:r>
      <w:r w:rsidR="00CC3795">
        <w:t>signed the pool’s commercial agreement, marking the official launch of the pool</w:t>
      </w:r>
      <w:r w:rsidR="000B2A68">
        <w:t>.</w:t>
      </w:r>
      <w:r w:rsidR="00C84ABB">
        <w:t xml:space="preserve"> </w:t>
      </w:r>
      <w:r w:rsidR="00BE68EE" w:rsidRPr="00274305">
        <w:t xml:space="preserve">Via also </w:t>
      </w:r>
      <w:r w:rsidR="00274305">
        <w:t xml:space="preserve">announced another patent pool today that will </w:t>
      </w:r>
      <w:r w:rsidR="00274305" w:rsidRPr="00C84ABB">
        <w:t>support the next generation of data center technologies</w:t>
      </w:r>
      <w:r w:rsidR="00274305">
        <w:t xml:space="preserve">, </w:t>
      </w:r>
      <w:r w:rsidR="00203038">
        <w:t>building on the</w:t>
      </w:r>
      <w:r w:rsidR="00274305">
        <w:t xml:space="preserve"> series of pool programs it is</w:t>
      </w:r>
      <w:r w:rsidR="00203038">
        <w:t xml:space="preserve"> currently</w:t>
      </w:r>
      <w:r w:rsidR="00274305">
        <w:t xml:space="preserve"> developing in this </w:t>
      </w:r>
      <w:r w:rsidR="00203038">
        <w:t>space</w:t>
      </w:r>
      <w:r w:rsidR="00274305">
        <w:t>.</w:t>
      </w:r>
    </w:p>
    <w:p w14:paraId="065D8EFB" w14:textId="1B2FB67C" w:rsidR="00D8603F" w:rsidRPr="00D8603F" w:rsidRDefault="00D8603F" w:rsidP="00D8603F">
      <w:pPr>
        <w:jc w:val="both"/>
      </w:pPr>
      <w:r w:rsidRPr="00D8603F">
        <w:t>The new DRAM program offers a highly efficient means of licensing critical technology standards for data center operators, including hyperscalers, neocloud operators, colocation providers, corporate data centers</w:t>
      </w:r>
      <w:r>
        <w:t xml:space="preserve">, </w:t>
      </w:r>
      <w:r w:rsidRPr="00D8603F">
        <w:t>other managed service providers</w:t>
      </w:r>
      <w:r>
        <w:t xml:space="preserve">, </w:t>
      </w:r>
      <w:r w:rsidRPr="00D8603F">
        <w:t xml:space="preserve">and </w:t>
      </w:r>
      <w:r>
        <w:t>c</w:t>
      </w:r>
      <w:r w:rsidRPr="00D8603F">
        <w:t>ompanies with significant general data center needs for their businesses.</w:t>
      </w:r>
      <w:r w:rsidR="00C84ABB">
        <w:t xml:space="preserve"> </w:t>
      </w:r>
    </w:p>
    <w:p w14:paraId="4C35A712" w14:textId="2B0E23B3" w:rsidR="00CC3795" w:rsidRDefault="002720DF" w:rsidP="0096202B">
      <w:pPr>
        <w:jc w:val="both"/>
      </w:pPr>
      <w:r>
        <w:t>F</w:t>
      </w:r>
      <w:r w:rsidR="00CC3795">
        <w:t xml:space="preserve">ounding licensors </w:t>
      </w:r>
      <w:r>
        <w:t xml:space="preserve">of the program </w:t>
      </w:r>
      <w:r w:rsidR="00CC3795">
        <w:t xml:space="preserve">have already begun to hear from companies who wish to take a pool license </w:t>
      </w:r>
      <w:r w:rsidR="00AD0B99">
        <w:t xml:space="preserve">for </w:t>
      </w:r>
      <w:r>
        <w:t>the ability to access</w:t>
      </w:r>
      <w:r w:rsidR="00EE3BAF">
        <w:t xml:space="preserve"> </w:t>
      </w:r>
      <w:r>
        <w:t xml:space="preserve">the </w:t>
      </w:r>
      <w:r w:rsidR="00C75E24">
        <w:t xml:space="preserve">data center </w:t>
      </w:r>
      <w:r w:rsidR="00EE3BAF">
        <w:t>infrastructure</w:t>
      </w:r>
      <w:r w:rsidR="00CC3795">
        <w:t xml:space="preserve"> </w:t>
      </w:r>
      <w:r w:rsidR="00EE3BAF">
        <w:t>solutions</w:t>
      </w:r>
      <w:r w:rsidR="0096202B">
        <w:t xml:space="preserve"> they require</w:t>
      </w:r>
      <w:r w:rsidR="00EE3BAF">
        <w:t xml:space="preserve"> for their </w:t>
      </w:r>
      <w:r w:rsidR="00CC3795">
        <w:t>commercial offerings</w:t>
      </w:r>
      <w:r>
        <w:t xml:space="preserve">. </w:t>
      </w:r>
      <w:r w:rsidR="00CC3795">
        <w:t>Via has also begun to</w:t>
      </w:r>
      <w:r w:rsidR="000B2A68">
        <w:t xml:space="preserve"> actively</w:t>
      </w:r>
      <w:r w:rsidR="00CC3795">
        <w:t xml:space="preserve"> engage in licensee outreach with companies who may be interested in taking a license.</w:t>
      </w:r>
      <w:r w:rsidR="00B35052" w:rsidRPr="00B35052">
        <w:t xml:space="preserve"> </w:t>
      </w:r>
    </w:p>
    <w:p w14:paraId="7D018D30" w14:textId="54995891" w:rsidR="00EE3BAF" w:rsidRDefault="00EE3BAF" w:rsidP="00EE3BAF">
      <w:pPr>
        <w:jc w:val="both"/>
      </w:pPr>
      <w:r>
        <w:t xml:space="preserve">“Via has been a </w:t>
      </w:r>
      <w:r w:rsidR="000B2A68">
        <w:t xml:space="preserve">true </w:t>
      </w:r>
      <w:r>
        <w:t xml:space="preserve">leader </w:t>
      </w:r>
      <w:r w:rsidR="000B2A68">
        <w:t xml:space="preserve">and first-mover </w:t>
      </w:r>
      <w:r>
        <w:t xml:space="preserve">in the patent licensing space for decades,” said Kevin Mack, President of Via. “I’m pleased that we once again have brought the first collaborative licensing solution to </w:t>
      </w:r>
      <w:r w:rsidR="002720DF">
        <w:t>a major new market, this time</w:t>
      </w:r>
      <w:r>
        <w:t xml:space="preserve"> </w:t>
      </w:r>
      <w:r w:rsidR="000B2A68">
        <w:t>in the datacenter space</w:t>
      </w:r>
      <w:r>
        <w:t xml:space="preserve">. </w:t>
      </w:r>
      <w:r w:rsidR="000B2A68">
        <w:t>With the explosion in demand for memory technologies, t</w:t>
      </w:r>
      <w:r>
        <w:t>he market potential of this new pool</w:t>
      </w:r>
      <w:r w:rsidR="000B2A68">
        <w:t xml:space="preserve"> </w:t>
      </w:r>
      <w:r>
        <w:t>is undeniable</w:t>
      </w:r>
      <w:r w:rsidR="000B2A68">
        <w:t>.”</w:t>
      </w:r>
    </w:p>
    <w:p w14:paraId="1CC3C18D" w14:textId="5B4DAC27" w:rsidR="00EE0F40" w:rsidRDefault="009E1C77" w:rsidP="00EE3BAF">
      <w:pPr>
        <w:jc w:val="both"/>
      </w:pPr>
      <w:r w:rsidRPr="009E1C77">
        <w:t>"For decades, SEP licensing has been conducted primarily at the device level</w:t>
      </w:r>
      <w:r>
        <w:t>,” Mack continued</w:t>
      </w:r>
      <w:r w:rsidRPr="009E1C77">
        <w:t xml:space="preserve">. </w:t>
      </w:r>
      <w:r>
        <w:t>“</w:t>
      </w:r>
      <w:r w:rsidRPr="009E1C77">
        <w:t xml:space="preserve">Via is a pioneer not only in licensing for the data center, one of the fastest-growing segments of the technology industry, but also in developing a forward-looking licensing strategy that </w:t>
      </w:r>
      <w:r w:rsidR="00274305" w:rsidRPr="00274305">
        <w:t>better pairs royalties with</w:t>
      </w:r>
      <w:r w:rsidR="00274305">
        <w:t xml:space="preserve"> the </w:t>
      </w:r>
      <w:r w:rsidR="00274305" w:rsidRPr="00274305">
        <w:t>value contributed by the use of the technology</w:t>
      </w:r>
      <w:r w:rsidR="00274305">
        <w:t>.”</w:t>
      </w:r>
    </w:p>
    <w:p w14:paraId="41573B33" w14:textId="206138B6" w:rsidR="00CC3795" w:rsidRDefault="005C1493" w:rsidP="00C75E24">
      <w:pPr>
        <w:jc w:val="both"/>
      </w:pPr>
      <w:r>
        <w:lastRenderedPageBreak/>
        <w:t xml:space="preserve">The patent license agreement for Via’s DRAM pool provides data center operators with a convenient mechanism for licensing servers that employ DRAM technology. </w:t>
      </w:r>
      <w:r w:rsidR="009E147F" w:rsidRPr="009E147F">
        <w:t xml:space="preserve">License fees range from $0.005 to $0.020 </w:t>
      </w:r>
      <w:r w:rsidR="009E147F">
        <w:t xml:space="preserve">USD </w:t>
      </w:r>
      <w:r w:rsidR="009E147F" w:rsidRPr="009E147F">
        <w:t>per hour per server processing unit, depending on the memory type utilized</w:t>
      </w:r>
      <w:r>
        <w:t xml:space="preserve">. Via </w:t>
      </w:r>
      <w:r w:rsidR="00255181" w:rsidRPr="00255181">
        <w:t xml:space="preserve">is encouraging </w:t>
      </w:r>
      <w:r w:rsidR="00255181">
        <w:t>any company</w:t>
      </w:r>
      <w:r w:rsidR="00255181" w:rsidRPr="00255181">
        <w:t xml:space="preserve"> with standard essential patents in the DRAM space to reach out and </w:t>
      </w:r>
      <w:r w:rsidR="00255181">
        <w:t xml:space="preserve">explore </w:t>
      </w:r>
      <w:r w:rsidR="00255181" w:rsidRPr="00255181">
        <w:t>contributing their patents to the pool</w:t>
      </w:r>
      <w:r w:rsidR="009E147F">
        <w:t xml:space="preserve">, and the company anticipates </w:t>
      </w:r>
      <w:r w:rsidR="004C5EA4">
        <w:t xml:space="preserve">that </w:t>
      </w:r>
      <w:r w:rsidR="002720DF">
        <w:t xml:space="preserve">the pool’s </w:t>
      </w:r>
      <w:r w:rsidR="004C5EA4">
        <w:t xml:space="preserve">list of participating licensors will continue to grow </w:t>
      </w:r>
      <w:r w:rsidR="00CC3795">
        <w:t>in the months ahead.</w:t>
      </w:r>
    </w:p>
    <w:p w14:paraId="1E84D75F" w14:textId="65B2FEB4" w:rsidR="0096202B" w:rsidRPr="007A0E84" w:rsidRDefault="007A0E84" w:rsidP="000B2A68">
      <w:pPr>
        <w:jc w:val="both"/>
        <w:rPr>
          <w:rFonts w:ascii="Aptos" w:eastAsia="Aptos" w:hAnsi="Aptos" w:cs="Aptos"/>
        </w:rPr>
      </w:pPr>
      <w:r w:rsidRPr="002D5E4E">
        <w:rPr>
          <w:rFonts w:ascii="Aptos" w:hAnsi="Aptos"/>
        </w:rPr>
        <w:t xml:space="preserve">DRAM currently represents the greatest memory bottleneck </w:t>
      </w:r>
      <w:r w:rsidR="00C75E24">
        <w:rPr>
          <w:rFonts w:ascii="Aptos" w:hAnsi="Aptos"/>
        </w:rPr>
        <w:t xml:space="preserve">for data center infrastructure </w:t>
      </w:r>
      <w:r w:rsidRPr="002D5E4E">
        <w:rPr>
          <w:rFonts w:ascii="Aptos" w:hAnsi="Aptos"/>
        </w:rPr>
        <w:t>and is used for real-time computing and processing</w:t>
      </w:r>
      <w:r>
        <w:rPr>
          <w:rFonts w:ascii="Aptos" w:hAnsi="Aptos"/>
        </w:rPr>
        <w:t xml:space="preserve">, one of the critical components </w:t>
      </w:r>
      <w:r w:rsidRPr="003A1B4D">
        <w:rPr>
          <w:rFonts w:ascii="Aptos" w:hAnsi="Aptos"/>
        </w:rPr>
        <w:t>form</w:t>
      </w:r>
      <w:r>
        <w:rPr>
          <w:rFonts w:ascii="Aptos" w:hAnsi="Aptos"/>
        </w:rPr>
        <w:t>ing</w:t>
      </w:r>
      <w:r w:rsidRPr="003A1B4D">
        <w:rPr>
          <w:rFonts w:ascii="Aptos" w:hAnsi="Aptos"/>
        </w:rPr>
        <w:t xml:space="preserve"> the foundation of modern computer architecture.</w:t>
      </w:r>
      <w:r>
        <w:rPr>
          <w:rFonts w:ascii="Aptos" w:hAnsi="Aptos"/>
        </w:rPr>
        <w:t xml:space="preserve"> </w:t>
      </w:r>
      <w:r w:rsidR="0096202B">
        <w:t xml:space="preserve">The new DRAM </w:t>
      </w:r>
      <w:r w:rsidR="002720DF">
        <w:t>program</w:t>
      </w:r>
      <w:r w:rsidR="0096202B">
        <w:t xml:space="preserve"> focuses on licensing JEDEC standards that are fundamental to data center operations.</w:t>
      </w:r>
      <w:r w:rsidR="009E147F">
        <w:t xml:space="preserve"> </w:t>
      </w:r>
      <w:r w:rsidR="000F5EC3">
        <w:t xml:space="preserve">More information is available about the </w:t>
      </w:r>
      <w:r w:rsidR="002720DF">
        <w:t>pool</w:t>
      </w:r>
      <w:r w:rsidR="000F5EC3">
        <w:t xml:space="preserve"> </w:t>
      </w:r>
      <w:commentRangeStart w:id="0"/>
      <w:r w:rsidR="000F5EC3">
        <w:t>here</w:t>
      </w:r>
      <w:commentRangeEnd w:id="0"/>
      <w:r w:rsidR="000F5EC3">
        <w:rPr>
          <w:rStyle w:val="CommentReference"/>
          <w:sz w:val="24"/>
          <w:szCs w:val="24"/>
        </w:rPr>
        <w:commentReference w:id="0"/>
      </w:r>
      <w:r w:rsidR="000F5EC3">
        <w:t>.</w:t>
      </w:r>
      <w:r w:rsidR="008138D6">
        <w:t xml:space="preserve"> </w:t>
      </w:r>
    </w:p>
    <w:p w14:paraId="57197BBD" w14:textId="0CC9A0D0" w:rsidR="007703DE" w:rsidRPr="00C84ABB" w:rsidRDefault="007703DE" w:rsidP="00534F48">
      <w:pPr>
        <w:jc w:val="both"/>
        <w:rPr>
          <w:b/>
          <w:bCs/>
        </w:rPr>
      </w:pPr>
      <w:r w:rsidRPr="00C84ABB">
        <w:rPr>
          <w:b/>
          <w:bCs/>
        </w:rPr>
        <w:t xml:space="preserve">Additional AI Licensing Patent Pool Announced by Via </w:t>
      </w:r>
    </w:p>
    <w:p w14:paraId="25EFA2CF" w14:textId="4CE8F872" w:rsidR="00B36497" w:rsidRPr="00C84ABB" w:rsidRDefault="00000000" w:rsidP="00534F48">
      <w:pPr>
        <w:jc w:val="both"/>
        <w:rPr>
          <w:rFonts w:ascii="Aptos" w:eastAsia="Aptos" w:hAnsi="Aptos" w:cs="Aptos"/>
        </w:rPr>
      </w:pPr>
      <w:r w:rsidRPr="00C84ABB">
        <w:t xml:space="preserve">Via is </w:t>
      </w:r>
      <w:r w:rsidR="00FD4C32" w:rsidRPr="00C84ABB">
        <w:t>developing</w:t>
      </w:r>
      <w:r w:rsidRPr="00C84ABB">
        <w:t xml:space="preserve"> a series of patent pools </w:t>
      </w:r>
      <w:r w:rsidR="00FD4C32" w:rsidRPr="00C84ABB">
        <w:t>to</w:t>
      </w:r>
      <w:r w:rsidRPr="00C84ABB">
        <w:t xml:space="preserve"> support the next generation of </w:t>
      </w:r>
      <w:r w:rsidR="00FD4C32" w:rsidRPr="00C84ABB">
        <w:t xml:space="preserve">data center </w:t>
      </w:r>
      <w:r w:rsidRPr="00C84ABB">
        <w:t>technologies</w:t>
      </w:r>
      <w:r w:rsidR="00FD4C32" w:rsidRPr="00C84ABB">
        <w:t xml:space="preserve">. </w:t>
      </w:r>
      <w:r w:rsidR="00850B8C" w:rsidRPr="00C84ABB">
        <w:t>As part of this initiative</w:t>
      </w:r>
      <w:r w:rsidRPr="00C84ABB">
        <w:rPr>
          <w:rFonts w:ascii="Aptos" w:eastAsia="Aptos" w:hAnsi="Aptos" w:cs="Aptos"/>
        </w:rPr>
        <w:t xml:space="preserve">, Via </w:t>
      </w:r>
      <w:r w:rsidR="006B147A" w:rsidRPr="00C84ABB">
        <w:rPr>
          <w:rFonts w:ascii="Aptos" w:eastAsia="Aptos" w:hAnsi="Aptos" w:cs="Aptos"/>
        </w:rPr>
        <w:t>announced</w:t>
      </w:r>
      <w:r w:rsidRPr="00C84ABB">
        <w:rPr>
          <w:rFonts w:ascii="Aptos" w:eastAsia="Aptos" w:hAnsi="Aptos" w:cs="Aptos"/>
        </w:rPr>
        <w:t xml:space="preserve"> </w:t>
      </w:r>
      <w:r w:rsidR="006B147A" w:rsidRPr="00C84ABB">
        <w:rPr>
          <w:rFonts w:ascii="Aptos" w:eastAsia="Aptos" w:hAnsi="Aptos" w:cs="Aptos"/>
        </w:rPr>
        <w:t>today another</w:t>
      </w:r>
      <w:r w:rsidRPr="00C84ABB">
        <w:rPr>
          <w:rFonts w:ascii="Aptos" w:eastAsia="Aptos" w:hAnsi="Aptos" w:cs="Aptos"/>
        </w:rPr>
        <w:t xml:space="preserve"> first-of-its-kind pool offering</w:t>
      </w:r>
      <w:r w:rsidR="00850B8C" w:rsidRPr="00C84ABB">
        <w:rPr>
          <w:rFonts w:ascii="Aptos" w:eastAsia="Aptos" w:hAnsi="Aptos" w:cs="Aptos"/>
        </w:rPr>
        <w:t>:</w:t>
      </w:r>
      <w:r w:rsidR="00FD4C32" w:rsidRPr="00C84ABB">
        <w:rPr>
          <w:rFonts w:ascii="Aptos" w:eastAsia="Aptos" w:hAnsi="Aptos" w:cs="Aptos"/>
        </w:rPr>
        <w:t xml:space="preserve"> Media</w:t>
      </w:r>
      <w:r w:rsidRPr="00C84ABB">
        <w:rPr>
          <w:rFonts w:ascii="Aptos" w:eastAsia="Aptos" w:hAnsi="Aptos" w:cs="Aptos"/>
        </w:rPr>
        <w:t xml:space="preserve"> for Cloud Processing. Th</w:t>
      </w:r>
      <w:r w:rsidR="00850B8C" w:rsidRPr="00C84ABB">
        <w:rPr>
          <w:rFonts w:ascii="Aptos" w:eastAsia="Aptos" w:hAnsi="Aptos" w:cs="Aptos"/>
        </w:rPr>
        <w:t>is innovative</w:t>
      </w:r>
      <w:r w:rsidRPr="00C84ABB">
        <w:rPr>
          <w:rFonts w:ascii="Aptos" w:eastAsia="Aptos" w:hAnsi="Aptos" w:cs="Aptos"/>
        </w:rPr>
        <w:t xml:space="preserve"> </w:t>
      </w:r>
      <w:r w:rsidR="00850B8C" w:rsidRPr="00C84ABB">
        <w:rPr>
          <w:rFonts w:ascii="Aptos" w:eastAsia="Aptos" w:hAnsi="Aptos" w:cs="Aptos"/>
        </w:rPr>
        <w:t>program</w:t>
      </w:r>
      <w:r w:rsidRPr="00C84ABB">
        <w:rPr>
          <w:rFonts w:ascii="Aptos" w:eastAsia="Aptos" w:hAnsi="Aptos" w:cs="Aptos"/>
        </w:rPr>
        <w:t xml:space="preserve"> </w:t>
      </w:r>
      <w:r w:rsidR="00850B8C" w:rsidRPr="00C84ABB">
        <w:rPr>
          <w:rFonts w:ascii="Aptos" w:eastAsia="Aptos" w:hAnsi="Aptos" w:cs="Aptos"/>
        </w:rPr>
        <w:t>is designed</w:t>
      </w:r>
      <w:r w:rsidRPr="00C84ABB">
        <w:rPr>
          <w:rFonts w:ascii="Aptos" w:eastAsia="Aptos" w:hAnsi="Aptos" w:cs="Aptos"/>
        </w:rPr>
        <w:t xml:space="preserve"> to cover server-side activities </w:t>
      </w:r>
      <w:r w:rsidR="00850B8C" w:rsidRPr="00C84ABB">
        <w:rPr>
          <w:rFonts w:ascii="Aptos" w:eastAsia="Aptos" w:hAnsi="Aptos" w:cs="Aptos"/>
        </w:rPr>
        <w:t xml:space="preserve">pertaining to media, </w:t>
      </w:r>
      <w:r w:rsidR="00850B8C" w:rsidRPr="00C84ABB">
        <w:t>including</w:t>
      </w:r>
      <w:r w:rsidR="00FD4C32" w:rsidRPr="00C84ABB">
        <w:t xml:space="preserve"> </w:t>
      </w:r>
      <w:r w:rsidRPr="00C84ABB">
        <w:rPr>
          <w:rFonts w:ascii="Aptos" w:eastAsia="Aptos" w:hAnsi="Aptos" w:cs="Aptos"/>
        </w:rPr>
        <w:t>the ingestion and generation of images, audio</w:t>
      </w:r>
      <w:r w:rsidR="00FD4C32" w:rsidRPr="00C84ABB">
        <w:t>,</w:t>
      </w:r>
      <w:r w:rsidRPr="00C84ABB">
        <w:rPr>
          <w:rFonts w:ascii="Aptos" w:eastAsia="Aptos" w:hAnsi="Aptos" w:cs="Aptos"/>
        </w:rPr>
        <w:t xml:space="preserve"> and video</w:t>
      </w:r>
      <w:r w:rsidR="00FD4C32" w:rsidRPr="00C84ABB">
        <w:t>, as well as</w:t>
      </w:r>
      <w:r w:rsidRPr="00C84ABB">
        <w:rPr>
          <w:rFonts w:ascii="Aptos" w:eastAsia="Aptos" w:hAnsi="Aptos" w:cs="Aptos"/>
        </w:rPr>
        <w:t xml:space="preserve"> server-side encoding and decoding in the context of generative AI.</w:t>
      </w:r>
      <w:r w:rsidR="00FD4C32" w:rsidRPr="00C84ABB">
        <w:t xml:space="preserve"> The</w:t>
      </w:r>
      <w:r w:rsidR="00850B8C" w:rsidRPr="00C84ABB">
        <w:rPr>
          <w:rFonts w:ascii="Aptos" w:eastAsia="Aptos" w:hAnsi="Aptos" w:cs="Aptos"/>
        </w:rPr>
        <w:t xml:space="preserve"> </w:t>
      </w:r>
      <w:r w:rsidRPr="00C84ABB">
        <w:rPr>
          <w:rFonts w:ascii="Aptos" w:eastAsia="Aptos" w:hAnsi="Aptos" w:cs="Aptos"/>
        </w:rPr>
        <w:t xml:space="preserve">pool program </w:t>
      </w:r>
      <w:r w:rsidR="00850B8C" w:rsidRPr="00C84ABB">
        <w:rPr>
          <w:rFonts w:ascii="Aptos" w:eastAsia="Aptos" w:hAnsi="Aptos" w:cs="Aptos"/>
        </w:rPr>
        <w:t>is planned to encompass widely adopted media</w:t>
      </w:r>
      <w:r w:rsidRPr="00C84ABB">
        <w:rPr>
          <w:rFonts w:ascii="Aptos" w:eastAsia="Aptos" w:hAnsi="Aptos" w:cs="Aptos"/>
        </w:rPr>
        <w:t xml:space="preserve"> formats, </w:t>
      </w:r>
      <w:r w:rsidR="00850B8C" w:rsidRPr="00C84ABB">
        <w:rPr>
          <w:rFonts w:ascii="Aptos" w:eastAsia="Aptos" w:hAnsi="Aptos" w:cs="Aptos"/>
        </w:rPr>
        <w:t>including the video format</w:t>
      </w:r>
      <w:r w:rsidRPr="00C84ABB">
        <w:rPr>
          <w:rFonts w:ascii="Aptos" w:eastAsia="Aptos" w:hAnsi="Aptos" w:cs="Aptos"/>
        </w:rPr>
        <w:t xml:space="preserve"> AVC, and</w:t>
      </w:r>
      <w:r w:rsidR="00850B8C" w:rsidRPr="00C84ABB">
        <w:rPr>
          <w:rFonts w:ascii="Aptos" w:eastAsia="Aptos" w:hAnsi="Aptos" w:cs="Aptos"/>
        </w:rPr>
        <w:t xml:space="preserve"> the </w:t>
      </w:r>
      <w:r w:rsidRPr="00C84ABB">
        <w:rPr>
          <w:rFonts w:ascii="Aptos" w:eastAsia="Aptos" w:hAnsi="Aptos" w:cs="Aptos"/>
        </w:rPr>
        <w:t>audio formats AAC and Opus</w:t>
      </w:r>
      <w:r w:rsidR="00850B8C" w:rsidRPr="00C84ABB">
        <w:rPr>
          <w:rFonts w:ascii="Aptos" w:eastAsia="Aptos" w:hAnsi="Aptos" w:cs="Aptos"/>
        </w:rPr>
        <w:t>, providing a comprehensive licensing solution for the evolving needs of modern data centers</w:t>
      </w:r>
      <w:r w:rsidRPr="00C84ABB">
        <w:rPr>
          <w:rFonts w:ascii="Aptos" w:eastAsia="Aptos" w:hAnsi="Aptos" w:cs="Aptos"/>
        </w:rPr>
        <w:t>.</w:t>
      </w:r>
    </w:p>
    <w:p w14:paraId="3C3B7AC0" w14:textId="10AEF33A" w:rsidR="00534F48" w:rsidRDefault="00EC26B8" w:rsidP="00581CB0">
      <w:pPr>
        <w:jc w:val="both"/>
        <w:rPr>
          <w:rFonts w:ascii="Aptos" w:eastAsia="Aptos" w:hAnsi="Aptos" w:cs="Aptos"/>
        </w:rPr>
      </w:pPr>
      <w:r w:rsidRPr="00C84ABB">
        <w:t xml:space="preserve">Via </w:t>
      </w:r>
      <w:r w:rsidR="006B147A" w:rsidRPr="00C84ABB">
        <w:t xml:space="preserve">also </w:t>
      </w:r>
      <w:r w:rsidR="00850B8C" w:rsidRPr="00C84ABB">
        <w:t xml:space="preserve">recently </w:t>
      </w:r>
      <w:r w:rsidRPr="00C84ABB">
        <w:t xml:space="preserve">issued a formal </w:t>
      </w:r>
      <w:r w:rsidR="006B147A" w:rsidRPr="00C84ABB">
        <w:t xml:space="preserve">public </w:t>
      </w:r>
      <w:r w:rsidRPr="00C84ABB">
        <w:t>call for patents for its new NAND memory licensing program</w:t>
      </w:r>
      <w:r w:rsidR="00C20D98" w:rsidRPr="00C84ABB">
        <w:t>.</w:t>
      </w:r>
      <w:r w:rsidRPr="00C84ABB">
        <w:t xml:space="preserve"> </w:t>
      </w:r>
      <w:r w:rsidR="00C20D98" w:rsidRPr="00C84ABB">
        <w:t xml:space="preserve">Building on the foundation of </w:t>
      </w:r>
      <w:r w:rsidRPr="00C84ABB">
        <w:t xml:space="preserve">Via’s </w:t>
      </w:r>
      <w:r w:rsidR="00C20D98" w:rsidRPr="00C84ABB">
        <w:t xml:space="preserve">established </w:t>
      </w:r>
      <w:r w:rsidRPr="00C84ABB">
        <w:t>DRAM solution</w:t>
      </w:r>
      <w:r w:rsidR="00C20D98" w:rsidRPr="00C84ABB">
        <w:t>, this program r</w:t>
      </w:r>
      <w:r w:rsidRPr="00C84ABB">
        <w:rPr>
          <w:rFonts w:ascii="Aptos" w:eastAsia="Aptos" w:hAnsi="Aptos" w:cs="Aptos"/>
        </w:rPr>
        <w:t>eflect</w:t>
      </w:r>
      <w:r w:rsidR="00856510" w:rsidRPr="00C84ABB">
        <w:rPr>
          <w:rFonts w:ascii="Aptos" w:eastAsia="Aptos" w:hAnsi="Aptos" w:cs="Aptos"/>
        </w:rPr>
        <w:t xml:space="preserve">s a natural extension of Via’s memory technology offerings, </w:t>
      </w:r>
      <w:r w:rsidR="006B147A" w:rsidRPr="00C84ABB">
        <w:rPr>
          <w:rFonts w:ascii="Aptos" w:eastAsia="Aptos" w:hAnsi="Aptos" w:cs="Aptos"/>
        </w:rPr>
        <w:t xml:space="preserve">highlighting </w:t>
      </w:r>
      <w:r w:rsidRPr="00C84ABB">
        <w:rPr>
          <w:rFonts w:ascii="Aptos" w:eastAsia="Aptos" w:hAnsi="Aptos" w:cs="Aptos"/>
        </w:rPr>
        <w:t xml:space="preserve">the growing importance of </w:t>
      </w:r>
      <w:r w:rsidR="00856510" w:rsidRPr="00C84ABB">
        <w:rPr>
          <w:rFonts w:ascii="Aptos" w:eastAsia="Aptos" w:hAnsi="Aptos" w:cs="Aptos"/>
        </w:rPr>
        <w:t xml:space="preserve">these </w:t>
      </w:r>
      <w:r w:rsidRPr="00C84ABB">
        <w:rPr>
          <w:rFonts w:ascii="Aptos" w:eastAsia="Aptos" w:hAnsi="Aptos" w:cs="Aptos"/>
        </w:rPr>
        <w:t xml:space="preserve">technologies in supporting </w:t>
      </w:r>
      <w:r w:rsidR="00C20D98" w:rsidRPr="00C84ABB">
        <w:rPr>
          <w:rFonts w:ascii="Aptos" w:eastAsia="Aptos" w:hAnsi="Aptos" w:cs="Aptos"/>
        </w:rPr>
        <w:t xml:space="preserve">the </w:t>
      </w:r>
      <w:r w:rsidRPr="00C84ABB">
        <w:rPr>
          <w:rFonts w:ascii="Aptos" w:eastAsia="Aptos" w:hAnsi="Aptos" w:cs="Aptos"/>
        </w:rPr>
        <w:t>next-generation infrastructure</w:t>
      </w:r>
      <w:r w:rsidR="00C20D98" w:rsidRPr="00C84ABB">
        <w:rPr>
          <w:rFonts w:ascii="Aptos" w:eastAsia="Aptos" w:hAnsi="Aptos" w:cs="Aptos"/>
        </w:rPr>
        <w:t xml:space="preserve"> demands of modern</w:t>
      </w:r>
      <w:r w:rsidRPr="00C84ABB">
        <w:rPr>
          <w:rFonts w:ascii="Aptos" w:eastAsia="Aptos" w:hAnsi="Aptos" w:cs="Aptos"/>
        </w:rPr>
        <w:t xml:space="preserve"> data center environments.</w:t>
      </w:r>
      <w:r>
        <w:rPr>
          <w:rFonts w:ascii="Aptos" w:eastAsia="Aptos" w:hAnsi="Aptos" w:cs="Aptos"/>
        </w:rPr>
        <w:t xml:space="preserve"> </w:t>
      </w:r>
    </w:p>
    <w:p w14:paraId="4912BBB1" w14:textId="1877DD2A" w:rsidR="00C55960" w:rsidRPr="002A185E" w:rsidRDefault="391DF3BC" w:rsidP="00581CB0">
      <w:pPr>
        <w:jc w:val="both"/>
        <w:rPr>
          <w:b/>
          <w:bCs/>
        </w:rPr>
      </w:pPr>
      <w:r w:rsidRPr="391DF3BC">
        <w:rPr>
          <w:b/>
          <w:bCs/>
        </w:rPr>
        <w:t>About Via Licensing Alliance:</w:t>
      </w:r>
    </w:p>
    <w:p w14:paraId="2EA2223D" w14:textId="39AA2DAC" w:rsidR="006D62ED" w:rsidRDefault="391DF3BC" w:rsidP="00581CB0">
      <w:pPr>
        <w:jc w:val="both"/>
      </w:pPr>
      <w:r>
        <w:t>Via Licensing Alliance is the collaborative licensing leader, dedicated to accelerating global technology</w:t>
      </w:r>
      <w:r w:rsidR="00203038">
        <w:t xml:space="preserve"> </w:t>
      </w:r>
      <w:r>
        <w:t xml:space="preserve">adoption, fostering participation, and generating return on innovation with balanced licensing solutions for innovators and manufacturers of all sizes around the globe. Via has operated dozens of licensing programs for a variety of technologies. Via is an independently managed company owned by industry-leading participants with over 25 years </w:t>
      </w:r>
      <w:r>
        <w:lastRenderedPageBreak/>
        <w:t xml:space="preserve">of intellectual property licensing leadership. For more information about Via, please visit </w:t>
      </w:r>
      <w:hyperlink r:id="rId13">
        <w:r w:rsidRPr="391DF3BC">
          <w:rPr>
            <w:rStyle w:val="Hyperlink"/>
          </w:rPr>
          <w:t>https://www.via-la.com</w:t>
        </w:r>
      </w:hyperlink>
      <w:r>
        <w:t>.</w:t>
      </w:r>
    </w:p>
    <w:p w14:paraId="2CB55F36" w14:textId="3F597800" w:rsidR="00596C92" w:rsidRDefault="00596C92" w:rsidP="005037B4">
      <w:r w:rsidRPr="00596C92">
        <w:rPr>
          <w:b/>
          <w:bCs/>
        </w:rPr>
        <w:t>Contact:</w:t>
      </w:r>
      <w:r w:rsidRPr="00596C92">
        <w:br/>
        <w:t>Via Licensing Alliance</w:t>
      </w:r>
      <w:r w:rsidRPr="00596C92">
        <w:br/>
        <w:t>Raleigh Hogan-Miller</w:t>
      </w:r>
      <w:r w:rsidRPr="00596C92">
        <w:br/>
      </w:r>
      <w:hyperlink r:id="rId14" w:history="1">
        <w:r w:rsidRPr="00596C92">
          <w:rPr>
            <w:rStyle w:val="Hyperlink"/>
          </w:rPr>
          <w:t>Press@Via-LA.com</w:t>
        </w:r>
      </w:hyperlink>
    </w:p>
    <w:sectPr w:rsidR="00596C9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ogan-Miller, Raleigh" w:date="2026-06-01T22:11:00Z" w:initials="RH">
    <w:p w14:paraId="3A74F239" w14:textId="06925D09" w:rsidR="000F5EC3" w:rsidRDefault="000F5EC3" w:rsidP="000B2A68">
      <w:pPr>
        <w:pStyle w:val="CommentText"/>
      </w:pPr>
      <w:r>
        <w:rPr>
          <w:rStyle w:val="CommentReference"/>
        </w:rPr>
        <w:annotationRef/>
      </w:r>
      <w:r>
        <w:t>Hyperlink to Via DRAM program page, once available.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74F23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12395E9" w16cex:dateUtc="2026-06-02T05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74F239" w16cid:durableId="512395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5689" w14:textId="77777777" w:rsidR="00C450D4" w:rsidRDefault="00C450D4" w:rsidP="00754FBC">
      <w:pPr>
        <w:spacing w:after="0" w:line="240" w:lineRule="auto"/>
      </w:pPr>
      <w:r>
        <w:separator/>
      </w:r>
    </w:p>
  </w:endnote>
  <w:endnote w:type="continuationSeparator" w:id="0">
    <w:p w14:paraId="62246A4F" w14:textId="77777777" w:rsidR="00C450D4" w:rsidRDefault="00C450D4" w:rsidP="0075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3A3B" w14:textId="77777777" w:rsidR="00933705" w:rsidRDefault="00933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6552" w14:textId="77777777" w:rsidR="00933705" w:rsidRDefault="009337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2023" w14:textId="77777777" w:rsidR="00933705" w:rsidRDefault="00933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C271D" w14:textId="77777777" w:rsidR="00C450D4" w:rsidRDefault="00C450D4" w:rsidP="00754FBC">
      <w:pPr>
        <w:spacing w:after="0" w:line="240" w:lineRule="auto"/>
      </w:pPr>
      <w:r>
        <w:separator/>
      </w:r>
    </w:p>
  </w:footnote>
  <w:footnote w:type="continuationSeparator" w:id="0">
    <w:p w14:paraId="4655B706" w14:textId="77777777" w:rsidR="00C450D4" w:rsidRDefault="00C450D4" w:rsidP="0075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CB5F" w14:textId="77777777" w:rsidR="00933705" w:rsidRDefault="00933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724B" w14:textId="660A96A2" w:rsidR="00754FBC" w:rsidRDefault="00754FBC" w:rsidP="00754FBC">
    <w:pPr>
      <w:pStyle w:val="Header"/>
      <w:tabs>
        <w:tab w:val="clear" w:pos="4680"/>
        <w:tab w:val="clear" w:pos="9360"/>
        <w:tab w:val="left" w:pos="3108"/>
      </w:tabs>
    </w:pPr>
    <w:r>
      <w:rPr>
        <w:noProof/>
      </w:rPr>
      <w:drawing>
        <wp:inline distT="0" distB="0" distL="0" distR="0" wp14:anchorId="2A842E05" wp14:editId="05CDC433">
          <wp:extent cx="1706880" cy="393056"/>
          <wp:effectExtent l="0" t="0" r="0" b="7620"/>
          <wp:docPr id="7549075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900" cy="399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440B4A9" w14:textId="77777777" w:rsidR="00754FBC" w:rsidRDefault="00754FBC" w:rsidP="00754FBC">
    <w:pPr>
      <w:pStyle w:val="Header"/>
      <w:tabs>
        <w:tab w:val="clear" w:pos="4680"/>
        <w:tab w:val="clear" w:pos="9360"/>
        <w:tab w:val="left" w:pos="3108"/>
      </w:tabs>
    </w:pPr>
  </w:p>
  <w:p w14:paraId="52A0762A" w14:textId="77777777" w:rsidR="00754FBC" w:rsidRDefault="00754FBC">
    <w:pPr>
      <w:pStyle w:val="Header"/>
    </w:pPr>
  </w:p>
  <w:p w14:paraId="2DC9A0D7" w14:textId="77777777" w:rsidR="00754FBC" w:rsidRDefault="00754F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9D42" w14:textId="77777777" w:rsidR="00933705" w:rsidRDefault="00933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04E99"/>
    <w:multiLevelType w:val="hybridMultilevel"/>
    <w:tmpl w:val="F56A75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CA5B91"/>
    <w:multiLevelType w:val="hybridMultilevel"/>
    <w:tmpl w:val="A3A0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C5C3F"/>
    <w:multiLevelType w:val="hybridMultilevel"/>
    <w:tmpl w:val="40FEB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10B59"/>
    <w:multiLevelType w:val="hybridMultilevel"/>
    <w:tmpl w:val="0F3CB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949889">
    <w:abstractNumId w:val="3"/>
  </w:num>
  <w:num w:numId="2" w16cid:durableId="759763388">
    <w:abstractNumId w:val="2"/>
  </w:num>
  <w:num w:numId="3" w16cid:durableId="2051146080">
    <w:abstractNumId w:val="1"/>
  </w:num>
  <w:num w:numId="4" w16cid:durableId="82505423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gan-Miller, Raleigh">
    <w15:presenceInfo w15:providerId="AD" w15:userId="S::rhoga@dolby.com::b34704c1-bd46-409e-b42a-5887a3345a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AE"/>
    <w:rsid w:val="000035BE"/>
    <w:rsid w:val="00004D90"/>
    <w:rsid w:val="00005448"/>
    <w:rsid w:val="000120DF"/>
    <w:rsid w:val="00060D1D"/>
    <w:rsid w:val="00072F5D"/>
    <w:rsid w:val="000764F7"/>
    <w:rsid w:val="000A5116"/>
    <w:rsid w:val="000A57F9"/>
    <w:rsid w:val="000B2A68"/>
    <w:rsid w:val="000E0C7A"/>
    <w:rsid w:val="000F5EC3"/>
    <w:rsid w:val="001015B2"/>
    <w:rsid w:val="00102FF6"/>
    <w:rsid w:val="001035FA"/>
    <w:rsid w:val="00124A42"/>
    <w:rsid w:val="00127D80"/>
    <w:rsid w:val="001653BE"/>
    <w:rsid w:val="00175E0A"/>
    <w:rsid w:val="00177C2D"/>
    <w:rsid w:val="001A024F"/>
    <w:rsid w:val="001A1C4E"/>
    <w:rsid w:val="001C5C8C"/>
    <w:rsid w:val="00203038"/>
    <w:rsid w:val="002041FE"/>
    <w:rsid w:val="002102B7"/>
    <w:rsid w:val="00213A37"/>
    <w:rsid w:val="0021422A"/>
    <w:rsid w:val="00223247"/>
    <w:rsid w:val="00236B74"/>
    <w:rsid w:val="00255181"/>
    <w:rsid w:val="002720DF"/>
    <w:rsid w:val="00273B06"/>
    <w:rsid w:val="00274305"/>
    <w:rsid w:val="00275C4E"/>
    <w:rsid w:val="002811CF"/>
    <w:rsid w:val="002869BF"/>
    <w:rsid w:val="002877E1"/>
    <w:rsid w:val="002A185E"/>
    <w:rsid w:val="002A6819"/>
    <w:rsid w:val="002B1190"/>
    <w:rsid w:val="002C122A"/>
    <w:rsid w:val="002C2F8F"/>
    <w:rsid w:val="002D5DE7"/>
    <w:rsid w:val="002D5E4E"/>
    <w:rsid w:val="002F0784"/>
    <w:rsid w:val="002F281C"/>
    <w:rsid w:val="002F478F"/>
    <w:rsid w:val="00300600"/>
    <w:rsid w:val="00300BD2"/>
    <w:rsid w:val="0034165E"/>
    <w:rsid w:val="00380780"/>
    <w:rsid w:val="00383561"/>
    <w:rsid w:val="003A1B4D"/>
    <w:rsid w:val="003A2E57"/>
    <w:rsid w:val="003A7F45"/>
    <w:rsid w:val="003B7DAE"/>
    <w:rsid w:val="00412372"/>
    <w:rsid w:val="0041240B"/>
    <w:rsid w:val="00415F71"/>
    <w:rsid w:val="004464AE"/>
    <w:rsid w:val="00484983"/>
    <w:rsid w:val="004A3D77"/>
    <w:rsid w:val="004C5EA4"/>
    <w:rsid w:val="004D4DEB"/>
    <w:rsid w:val="005037B4"/>
    <w:rsid w:val="00510376"/>
    <w:rsid w:val="00511DCC"/>
    <w:rsid w:val="00521390"/>
    <w:rsid w:val="005304FA"/>
    <w:rsid w:val="00534F48"/>
    <w:rsid w:val="005359C1"/>
    <w:rsid w:val="00537666"/>
    <w:rsid w:val="0054118E"/>
    <w:rsid w:val="00574A5E"/>
    <w:rsid w:val="00581CB0"/>
    <w:rsid w:val="0059511F"/>
    <w:rsid w:val="00596C92"/>
    <w:rsid w:val="005A1C22"/>
    <w:rsid w:val="005A5F8B"/>
    <w:rsid w:val="005B3AFD"/>
    <w:rsid w:val="005C1493"/>
    <w:rsid w:val="005F597D"/>
    <w:rsid w:val="00624D25"/>
    <w:rsid w:val="00631B15"/>
    <w:rsid w:val="006468D4"/>
    <w:rsid w:val="00671B53"/>
    <w:rsid w:val="006856CC"/>
    <w:rsid w:val="00686DCF"/>
    <w:rsid w:val="00693152"/>
    <w:rsid w:val="00693A38"/>
    <w:rsid w:val="006951E2"/>
    <w:rsid w:val="006A60CA"/>
    <w:rsid w:val="006B147A"/>
    <w:rsid w:val="006D62ED"/>
    <w:rsid w:val="006F0D85"/>
    <w:rsid w:val="007412B5"/>
    <w:rsid w:val="00743D88"/>
    <w:rsid w:val="00745CA8"/>
    <w:rsid w:val="00754FBC"/>
    <w:rsid w:val="00762E84"/>
    <w:rsid w:val="007703DE"/>
    <w:rsid w:val="00770F3A"/>
    <w:rsid w:val="00795572"/>
    <w:rsid w:val="007976F4"/>
    <w:rsid w:val="007A0E84"/>
    <w:rsid w:val="007A5F1A"/>
    <w:rsid w:val="007A7B39"/>
    <w:rsid w:val="007C3952"/>
    <w:rsid w:val="007C3AEC"/>
    <w:rsid w:val="007E5D0C"/>
    <w:rsid w:val="007F3A41"/>
    <w:rsid w:val="007F4547"/>
    <w:rsid w:val="008138D6"/>
    <w:rsid w:val="008354D2"/>
    <w:rsid w:val="008358C9"/>
    <w:rsid w:val="008433DB"/>
    <w:rsid w:val="00847A8E"/>
    <w:rsid w:val="00850B8C"/>
    <w:rsid w:val="00850E85"/>
    <w:rsid w:val="00856510"/>
    <w:rsid w:val="008A3F1B"/>
    <w:rsid w:val="008C3452"/>
    <w:rsid w:val="008D56AC"/>
    <w:rsid w:val="008D6909"/>
    <w:rsid w:val="009140C8"/>
    <w:rsid w:val="009230F6"/>
    <w:rsid w:val="00932AD0"/>
    <w:rsid w:val="00933705"/>
    <w:rsid w:val="0096202B"/>
    <w:rsid w:val="009761C4"/>
    <w:rsid w:val="009E147F"/>
    <w:rsid w:val="009E1C77"/>
    <w:rsid w:val="009E6912"/>
    <w:rsid w:val="00A1655E"/>
    <w:rsid w:val="00A27E30"/>
    <w:rsid w:val="00A411DD"/>
    <w:rsid w:val="00A44555"/>
    <w:rsid w:val="00A51E34"/>
    <w:rsid w:val="00A560B1"/>
    <w:rsid w:val="00A56959"/>
    <w:rsid w:val="00A57DE6"/>
    <w:rsid w:val="00A621FB"/>
    <w:rsid w:val="00A81CAE"/>
    <w:rsid w:val="00AD0B99"/>
    <w:rsid w:val="00AD5D90"/>
    <w:rsid w:val="00AF0FE2"/>
    <w:rsid w:val="00B0061A"/>
    <w:rsid w:val="00B13991"/>
    <w:rsid w:val="00B35052"/>
    <w:rsid w:val="00B36497"/>
    <w:rsid w:val="00B46F0C"/>
    <w:rsid w:val="00B90738"/>
    <w:rsid w:val="00B9459C"/>
    <w:rsid w:val="00BA1CD4"/>
    <w:rsid w:val="00BD269A"/>
    <w:rsid w:val="00BE4D1C"/>
    <w:rsid w:val="00BE68EE"/>
    <w:rsid w:val="00BF261B"/>
    <w:rsid w:val="00C20D98"/>
    <w:rsid w:val="00C35187"/>
    <w:rsid w:val="00C450D4"/>
    <w:rsid w:val="00C55960"/>
    <w:rsid w:val="00C71645"/>
    <w:rsid w:val="00C75E24"/>
    <w:rsid w:val="00C77092"/>
    <w:rsid w:val="00C84ABB"/>
    <w:rsid w:val="00C92A06"/>
    <w:rsid w:val="00CA3174"/>
    <w:rsid w:val="00CA3E00"/>
    <w:rsid w:val="00CB4A93"/>
    <w:rsid w:val="00CB77A8"/>
    <w:rsid w:val="00CC3795"/>
    <w:rsid w:val="00CC5A3B"/>
    <w:rsid w:val="00CE4452"/>
    <w:rsid w:val="00CF0AB1"/>
    <w:rsid w:val="00D03A2F"/>
    <w:rsid w:val="00D0699B"/>
    <w:rsid w:val="00D2201F"/>
    <w:rsid w:val="00D76B50"/>
    <w:rsid w:val="00D848C8"/>
    <w:rsid w:val="00D8603F"/>
    <w:rsid w:val="00D91954"/>
    <w:rsid w:val="00DA7D93"/>
    <w:rsid w:val="00DD1B7E"/>
    <w:rsid w:val="00DF2A1B"/>
    <w:rsid w:val="00E125B5"/>
    <w:rsid w:val="00E320D6"/>
    <w:rsid w:val="00E40681"/>
    <w:rsid w:val="00E41B11"/>
    <w:rsid w:val="00E42AAC"/>
    <w:rsid w:val="00E610CA"/>
    <w:rsid w:val="00E671CC"/>
    <w:rsid w:val="00E85A21"/>
    <w:rsid w:val="00E92FC6"/>
    <w:rsid w:val="00E961B1"/>
    <w:rsid w:val="00EC26B8"/>
    <w:rsid w:val="00EC49C2"/>
    <w:rsid w:val="00EE0F40"/>
    <w:rsid w:val="00EE3BAF"/>
    <w:rsid w:val="00F42ECD"/>
    <w:rsid w:val="00F625CA"/>
    <w:rsid w:val="00F85365"/>
    <w:rsid w:val="00FB6030"/>
    <w:rsid w:val="00FB69BE"/>
    <w:rsid w:val="00FC6531"/>
    <w:rsid w:val="00FD4C32"/>
    <w:rsid w:val="091260A9"/>
    <w:rsid w:val="10C45DE7"/>
    <w:rsid w:val="391DF3BC"/>
    <w:rsid w:val="431BD787"/>
    <w:rsid w:val="466CC830"/>
    <w:rsid w:val="7177AF6C"/>
    <w:rsid w:val="75A3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8476D"/>
  <w15:chartTrackingRefBased/>
  <w15:docId w15:val="{D661AF9C-72F8-448E-87B4-295045D6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C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C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1C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C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D7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4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FBC"/>
  </w:style>
  <w:style w:type="paragraph" w:styleId="Footer">
    <w:name w:val="footer"/>
    <w:basedOn w:val="Normal"/>
    <w:link w:val="FooterChar"/>
    <w:uiPriority w:val="99"/>
    <w:unhideWhenUsed/>
    <w:rsid w:val="00754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FBC"/>
  </w:style>
  <w:style w:type="paragraph" w:styleId="Revision">
    <w:name w:val="Revision"/>
    <w:hidden/>
    <w:uiPriority w:val="99"/>
    <w:semiHidden/>
    <w:rsid w:val="007A7B3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3D88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D88"/>
    <w:rPr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C5C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a-la.com/" TargetMode="External"/><Relationship Id="rId13" Type="http://schemas.openxmlformats.org/officeDocument/2006/relationships/hyperlink" Target="https://www.via-la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microsoft.com/office/2011/relationships/commentsExtended" Target="commentsExtended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mailto:Press@Via-LA.com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1171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9BC4E4E-D3ED-4DEE-B983-82579E30FE6D}">
  <we:reference id="d51ccb01-85e7-42ab-885b-de05c07799f3" version="1.0.0.1" store="EXCatalog" storeType="EXCatalog"/>
  <we:alternateReferences>
    <we:reference id="WA200010453" version="1.0.0.1" store="en-US" storeType="OMEX"/>
  </we:alternateReferences>
  <we:properties>
    <we:property name="claude.fileId" value="&quot;ab41f52e-d591-42c1-8801-ed6dc3ff3a0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AEED1-44B3-4D0B-A497-545DDE38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757</Words>
  <Characters>4387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Dolby Laboratories, Inc.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Hogan-Miller, Raleigh</dc:creator>
  <cp:keywords/>
  <dc:description/>
  <cp:lastModifiedBy>Hogan-Miller, Raleigh</cp:lastModifiedBy>
  <cp:revision>3</cp:revision>
  <dcterms:created xsi:type="dcterms:W3CDTF">2026-09-08T03:16:00Z</dcterms:created>
  <dcterms:modified xsi:type="dcterms:W3CDTF">2026-09-08T03:21:00Z</dcterms:modified>
</cp:coreProperties>
</file>